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A365" w14:textId="40829200" w:rsidR="000F4A33" w:rsidRPr="00C73B01" w:rsidRDefault="000F4A33" w:rsidP="00C73B01">
      <w:pPr>
        <w:rPr>
          <w:rFonts w:ascii="Century Gothic" w:hAnsi="Century Gothic"/>
          <w:b/>
          <w:bCs/>
        </w:rPr>
      </w:pPr>
      <w:r w:rsidRPr="00C73B01">
        <w:rPr>
          <w:rFonts w:ascii="Century Gothic" w:hAnsi="Century Gothic"/>
          <w:b/>
          <w:bCs/>
        </w:rPr>
        <w:t>Estatísticas mensais de movimentação de veículos, por tipo de veículo e por praça de pedágio</w:t>
      </w:r>
      <w:r w:rsidR="00C73B01" w:rsidRPr="00C73B01">
        <w:rPr>
          <w:rFonts w:ascii="Century Gothic" w:hAnsi="Century Gothic"/>
          <w:b/>
          <w:bCs/>
        </w:rPr>
        <w:t>:</w:t>
      </w:r>
    </w:p>
    <w:p w14:paraId="2C65121D" w14:textId="19CA7416" w:rsidR="000F4A33" w:rsidRPr="00C73B01" w:rsidRDefault="0010233E" w:rsidP="000F4A33">
      <w:pPr>
        <w:rPr>
          <w:rFonts w:ascii="Century Gothic" w:hAnsi="Century Gothic"/>
        </w:rPr>
      </w:pPr>
      <w:r w:rsidRPr="00C73B01">
        <w:rPr>
          <w:rFonts w:ascii="Century Gothic" w:hAnsi="Century Gothic"/>
        </w:rPr>
        <w:t>Veículo</w:t>
      </w:r>
      <w:r w:rsidR="000F4A33" w:rsidRPr="00C73B01">
        <w:rPr>
          <w:rFonts w:ascii="Century Gothic" w:hAnsi="Century Gothic"/>
        </w:rPr>
        <w:t xml:space="preserve"> diário médio setembro: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2"/>
        <w:gridCol w:w="1032"/>
        <w:gridCol w:w="1016"/>
      </w:tblGrid>
      <w:tr w:rsidR="000F4A33" w:rsidRPr="00C73B01" w14:paraId="12372C59" w14:textId="77777777" w:rsidTr="000F4A33">
        <w:trPr>
          <w:trHeight w:val="32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0B214CD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Praça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3AD4D689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VDM</w:t>
            </w:r>
          </w:p>
        </w:tc>
      </w:tr>
      <w:tr w:rsidR="000F4A33" w:rsidRPr="00C73B01" w14:paraId="618B3685" w14:textId="77777777" w:rsidTr="000F4A33">
        <w:trPr>
          <w:trHeight w:val="32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D1F5B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198DBC6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Leve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033FC1E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Pesado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755BE5C9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Total</w:t>
            </w:r>
          </w:p>
        </w:tc>
      </w:tr>
      <w:tr w:rsidR="000F4A33" w:rsidRPr="00C73B01" w14:paraId="78FC50CF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4B778BD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PP01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BE20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  12.454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DF29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6.981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2CBD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19.435 </w:t>
            </w:r>
          </w:p>
        </w:tc>
      </w:tr>
      <w:tr w:rsidR="000F4A33" w:rsidRPr="00C73B01" w14:paraId="3DE96757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02B50299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PP02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628C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     7.676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9332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3.835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92CC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11.512 </w:t>
            </w:r>
          </w:p>
        </w:tc>
      </w:tr>
      <w:tr w:rsidR="000F4A33" w:rsidRPr="00C73B01" w14:paraId="4C43EA7F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E2E4D2C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PP03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F4A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     7.790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463E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color w:val="000000"/>
                <w:kern w:val="0"/>
                <w:lang w:eastAsia="pt-BR"/>
                <w14:ligatures w14:val="none"/>
              </w:rPr>
              <w:t xml:space="preserve">      4.001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8062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11.791 </w:t>
            </w:r>
          </w:p>
        </w:tc>
      </w:tr>
      <w:tr w:rsidR="000F4A33" w:rsidRPr="00C73B01" w14:paraId="329FEC82" w14:textId="77777777" w:rsidTr="000F4A3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487DB22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A5C1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27.920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C75D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14.818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03FD" w14:textId="77777777" w:rsidR="000F4A33" w:rsidRPr="00C73B01" w:rsidRDefault="000F4A33" w:rsidP="000F4A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42.737 </w:t>
            </w:r>
          </w:p>
        </w:tc>
      </w:tr>
    </w:tbl>
    <w:p w14:paraId="726A1C42" w14:textId="77777777" w:rsidR="000F4A33" w:rsidRPr="00C73B01" w:rsidRDefault="000F4A33" w:rsidP="000F4A33">
      <w:pPr>
        <w:rPr>
          <w:rFonts w:ascii="Century Gothic" w:hAnsi="Century Gothic"/>
        </w:rPr>
      </w:pPr>
    </w:p>
    <w:p w14:paraId="6BCAFE45" w14:textId="77777777" w:rsidR="000F4A33" w:rsidRPr="00C73B01" w:rsidRDefault="000F4A33" w:rsidP="000F4A33">
      <w:pPr>
        <w:numPr>
          <w:ilvl w:val="0"/>
          <w:numId w:val="2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Ações de apreensão e manejo de animais;</w:t>
      </w:r>
    </w:p>
    <w:p w14:paraId="6589854A" w14:textId="4A9FC366" w:rsidR="000F4A33" w:rsidRPr="00C73B01" w:rsidRDefault="000F4A33" w:rsidP="000F4A33">
      <w:pPr>
        <w:rPr>
          <w:rFonts w:ascii="Century Gothic" w:hAnsi="Century Gothic"/>
        </w:rPr>
      </w:pPr>
      <w:r w:rsidRPr="00C73B01">
        <w:rPr>
          <w:rFonts w:ascii="Century Gothic" w:hAnsi="Century Gothic"/>
        </w:rPr>
        <w:t>98 ocorrências de animais em setembro.</w:t>
      </w:r>
    </w:p>
    <w:p w14:paraId="67CB5B32" w14:textId="77777777" w:rsidR="000F4A33" w:rsidRPr="00C73B01" w:rsidRDefault="000F4A33" w:rsidP="000F4A33">
      <w:pPr>
        <w:numPr>
          <w:ilvl w:val="0"/>
          <w:numId w:val="2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 Atividades de combate a incêndios nas áreas lindeiras às rodovias;</w:t>
      </w:r>
    </w:p>
    <w:p w14:paraId="7F767BE8" w14:textId="1D36CA3D" w:rsidR="000F4A33" w:rsidRPr="00C73B01" w:rsidRDefault="000F4A33" w:rsidP="000F4A33">
      <w:pPr>
        <w:rPr>
          <w:rFonts w:ascii="Century Gothic" w:hAnsi="Century Gothic"/>
        </w:rPr>
      </w:pPr>
      <w:r w:rsidRPr="00C73B01">
        <w:rPr>
          <w:rFonts w:ascii="Century Gothic" w:hAnsi="Century Gothic"/>
        </w:rPr>
        <w:t>58 combates a incêndios em setembro.</w:t>
      </w:r>
    </w:p>
    <w:p w14:paraId="7F7C5EF3" w14:textId="77777777" w:rsidR="000F4A33" w:rsidRPr="00C73B01" w:rsidRDefault="000F4A33" w:rsidP="000F4A33">
      <w:pPr>
        <w:numPr>
          <w:ilvl w:val="0"/>
          <w:numId w:val="2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Estatísticas mensais de acidentes, bem como as providências adotadas para redução da incidência em pontos ou segmentos considerados críticos em relação à segurança viária;</w:t>
      </w:r>
    </w:p>
    <w:p w14:paraId="6153913A" w14:textId="524EAAAE" w:rsidR="000F4A33" w:rsidRPr="00C73B01" w:rsidRDefault="000F4A33" w:rsidP="000F4A33">
      <w:pPr>
        <w:rPr>
          <w:rFonts w:ascii="Century Gothic" w:hAnsi="Century Gothic"/>
        </w:rPr>
      </w:pPr>
      <w:r w:rsidRPr="00C73B01">
        <w:rPr>
          <w:rFonts w:ascii="Century Gothic" w:hAnsi="Century Gothic"/>
        </w:rPr>
        <w:t>Acidentes setembro.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584"/>
      </w:tblGrid>
      <w:tr w:rsidR="000F4A33" w:rsidRPr="00C73B01" w14:paraId="3FB55D6E" w14:textId="77777777" w:rsidTr="000F4A33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4E39E3B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B3A1E9E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Quantidade</w:t>
            </w:r>
          </w:p>
        </w:tc>
      </w:tr>
      <w:tr w:rsidR="000F4A33" w:rsidRPr="00C73B01" w14:paraId="7F70EB01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BCE0A1F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Sinistro com danos materiais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13D7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66</w:t>
            </w:r>
          </w:p>
        </w:tc>
      </w:tr>
      <w:tr w:rsidR="000F4A33" w:rsidRPr="00C73B01" w14:paraId="37E2E29D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9F485A4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Sinistro com vítima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BD38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39</w:t>
            </w:r>
          </w:p>
        </w:tc>
      </w:tr>
      <w:tr w:rsidR="000F4A33" w:rsidRPr="00C73B01" w14:paraId="28C65B27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1C6FA3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Sinistro com vítima fatal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8872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4</w:t>
            </w:r>
          </w:p>
        </w:tc>
      </w:tr>
      <w:tr w:rsidR="000F4A33" w:rsidRPr="00C73B01" w14:paraId="384B026A" w14:textId="77777777" w:rsidTr="000F4A33">
        <w:trPr>
          <w:trHeight w:val="32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CA3A38F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8E3A" w14:textId="77777777" w:rsidR="000F4A33" w:rsidRPr="00C73B01" w:rsidRDefault="000F4A33" w:rsidP="000F4A3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eastAsia="pt-BR"/>
                <w14:ligatures w14:val="none"/>
              </w:rPr>
            </w:pPr>
            <w:r w:rsidRPr="00C73B01">
              <w:rPr>
                <w:rFonts w:ascii="Century Gothic" w:eastAsia="Times New Roman" w:hAnsi="Century Gothic" w:cs="Calibri"/>
                <w:b/>
                <w:bCs/>
                <w:kern w:val="0"/>
                <w:lang w:eastAsia="pt-BR"/>
                <w14:ligatures w14:val="none"/>
              </w:rPr>
              <w:t>109</w:t>
            </w:r>
          </w:p>
        </w:tc>
      </w:tr>
    </w:tbl>
    <w:p w14:paraId="5F567412" w14:textId="77777777" w:rsidR="000F4A33" w:rsidRPr="00C73B01" w:rsidRDefault="000F4A33" w:rsidP="000F4A33">
      <w:pPr>
        <w:rPr>
          <w:rFonts w:ascii="Century Gothic" w:hAnsi="Century Gothic"/>
        </w:rPr>
      </w:pPr>
    </w:p>
    <w:p w14:paraId="12AFBF11" w14:textId="040234C1" w:rsidR="000F4A33" w:rsidRPr="00C73B01" w:rsidRDefault="000F4A33" w:rsidP="000F4A33">
      <w:pPr>
        <w:rPr>
          <w:rFonts w:ascii="Century Gothic" w:hAnsi="Century Gothic"/>
          <w:b/>
          <w:bCs/>
        </w:rPr>
      </w:pPr>
      <w:r w:rsidRPr="00C73B01">
        <w:rPr>
          <w:rFonts w:ascii="Century Gothic" w:hAnsi="Century Gothic"/>
          <w:b/>
          <w:bCs/>
        </w:rPr>
        <w:t xml:space="preserve">Ação: </w:t>
      </w:r>
    </w:p>
    <w:p w14:paraId="3B2E702E" w14:textId="661B7AD7" w:rsidR="000F4A33" w:rsidRPr="00C73B01" w:rsidRDefault="000F4A33" w:rsidP="000F4A33">
      <w:pPr>
        <w:rPr>
          <w:rFonts w:ascii="Century Gothic" w:hAnsi="Century Gothic"/>
        </w:rPr>
      </w:pPr>
      <w:r w:rsidRPr="00C73B01">
        <w:rPr>
          <w:rFonts w:ascii="Century Gothic" w:hAnsi="Century Gothic"/>
        </w:rPr>
        <w:t>Como parte das ações para redução do número de acidentes há</w:t>
      </w:r>
      <w:r w:rsidR="0010233E" w:rsidRPr="00C73B01">
        <w:rPr>
          <w:rFonts w:ascii="Century Gothic" w:hAnsi="Century Gothic"/>
        </w:rPr>
        <w:t>, inicialmente, o plano de 100 dias que visa a melhoria na rodovia, oferecendo:</w:t>
      </w:r>
    </w:p>
    <w:p w14:paraId="2ABFF2C7" w14:textId="72403A10" w:rsidR="0010233E" w:rsidRPr="00C73B01" w:rsidRDefault="0010233E" w:rsidP="0010233E">
      <w:pPr>
        <w:pStyle w:val="PargrafodaLista"/>
        <w:numPr>
          <w:ilvl w:val="0"/>
          <w:numId w:val="3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lastRenderedPageBreak/>
        <w:t>Serviços de fresagem e recomposição no pavimento;</w:t>
      </w:r>
    </w:p>
    <w:p w14:paraId="35B715CC" w14:textId="21CFCE2B" w:rsidR="0010233E" w:rsidRPr="00C73B01" w:rsidRDefault="0010233E" w:rsidP="0010233E">
      <w:pPr>
        <w:pStyle w:val="PargrafodaLista"/>
        <w:numPr>
          <w:ilvl w:val="0"/>
          <w:numId w:val="3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Equipes de conservação de rotina focadas na manutenção da drenagem e faixa de domínio;</w:t>
      </w:r>
    </w:p>
    <w:p w14:paraId="6F0CF89A" w14:textId="7F56D632" w:rsidR="0010233E" w:rsidRPr="00C73B01" w:rsidRDefault="0010233E" w:rsidP="0010233E">
      <w:pPr>
        <w:pStyle w:val="PargrafodaLista"/>
        <w:numPr>
          <w:ilvl w:val="0"/>
          <w:numId w:val="3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Revitalização das Praças de Pedágio e Bases de Serviços Operacionais;</w:t>
      </w:r>
    </w:p>
    <w:p w14:paraId="3F2A3FED" w14:textId="694D1534" w:rsidR="0010233E" w:rsidRPr="00C73B01" w:rsidRDefault="0010233E" w:rsidP="0010233E">
      <w:pPr>
        <w:pStyle w:val="PargrafodaLista"/>
        <w:numPr>
          <w:ilvl w:val="0"/>
          <w:numId w:val="3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Melhoria da sinalização vertical e horizontal nos pontos críticos;</w:t>
      </w:r>
    </w:p>
    <w:p w14:paraId="461A852C" w14:textId="26D90AE3" w:rsidR="0010233E" w:rsidRPr="00C73B01" w:rsidRDefault="0010233E" w:rsidP="0010233E">
      <w:pPr>
        <w:pStyle w:val="PargrafodaLista"/>
        <w:numPr>
          <w:ilvl w:val="0"/>
          <w:numId w:val="3"/>
        </w:numPr>
        <w:rPr>
          <w:rFonts w:ascii="Century Gothic" w:hAnsi="Century Gothic"/>
        </w:rPr>
      </w:pPr>
      <w:r w:rsidRPr="00C73B01">
        <w:rPr>
          <w:rFonts w:ascii="Century Gothic" w:hAnsi="Century Gothic"/>
        </w:rPr>
        <w:t>Recuperação de terraplenos erodidos, passivos ambientais e materiais de escorregamentos.</w:t>
      </w:r>
    </w:p>
    <w:p w14:paraId="38924F1F" w14:textId="77777777" w:rsidR="00421412" w:rsidRDefault="00421412"/>
    <w:sectPr w:rsidR="0042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58A"/>
    <w:multiLevelType w:val="hybridMultilevel"/>
    <w:tmpl w:val="95CC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EFB"/>
    <w:multiLevelType w:val="multilevel"/>
    <w:tmpl w:val="62C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36F9"/>
    <w:multiLevelType w:val="multilevel"/>
    <w:tmpl w:val="67E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218382">
    <w:abstractNumId w:val="1"/>
  </w:num>
  <w:num w:numId="2" w16cid:durableId="205414794">
    <w:abstractNumId w:val="2"/>
  </w:num>
  <w:num w:numId="3" w16cid:durableId="16217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3"/>
    <w:rsid w:val="000F4A33"/>
    <w:rsid w:val="0010233E"/>
    <w:rsid w:val="00421412"/>
    <w:rsid w:val="00586A38"/>
    <w:rsid w:val="006D67B6"/>
    <w:rsid w:val="00AC383E"/>
    <w:rsid w:val="00C73B01"/>
    <w:rsid w:val="00D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631"/>
  <w15:chartTrackingRefBased/>
  <w15:docId w15:val="{E1118BF3-032D-46E1-8297-11126EB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de Oliveira Coelho</dc:creator>
  <cp:keywords/>
  <dc:description/>
  <cp:lastModifiedBy>Patricia Almada Morais</cp:lastModifiedBy>
  <cp:revision>2</cp:revision>
  <dcterms:created xsi:type="dcterms:W3CDTF">2024-10-09T16:46:00Z</dcterms:created>
  <dcterms:modified xsi:type="dcterms:W3CDTF">2024-10-11T12:08:00Z</dcterms:modified>
</cp:coreProperties>
</file>